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sz w:val="32"/>
        </w:rPr>
      </w:pPr>
      <w:bookmarkStart w:id="0" w:name="_GoBack"/>
      <w:bookmarkEnd w:id="0"/>
      <w:r>
        <w:rPr>
          <w:rFonts w:hint="eastAsia" w:ascii="仿宋_GB2312" w:hAnsi="仿宋_GB2312" w:eastAsia="仿宋_GB2312"/>
          <w:sz w:val="32"/>
        </w:rPr>
        <w:t>附件1：</w:t>
      </w:r>
    </w:p>
    <w:p>
      <w:pPr>
        <w:pStyle w:val="7"/>
        <w:spacing w:before="120" w:line="560" w:lineRule="exact"/>
        <w:rPr>
          <w:rFonts w:ascii="仿宋_GB2312" w:hAnsi="仿宋_GB2312" w:eastAsia="仿宋_GB2312"/>
          <w:b w:val="0"/>
          <w:bCs w:val="0"/>
          <w:szCs w:val="24"/>
        </w:rPr>
      </w:pPr>
      <w:r>
        <w:rPr>
          <w:rFonts w:hint="eastAsia" w:ascii="仿宋_GB2312" w:hAnsi="仿宋_GB2312" w:eastAsia="仿宋_GB2312"/>
          <w:b w:val="0"/>
          <w:bCs w:val="0"/>
          <w:szCs w:val="24"/>
        </w:rPr>
        <w:t>2020级全日制专业学位硕士研究生选派基地工作安排</w:t>
      </w:r>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03"/>
        <w:gridCol w:w="2811"/>
        <w:gridCol w:w="2198"/>
        <w:gridCol w:w="106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3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序号</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事  项</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完成时间</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完成人</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3"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准备工作</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基地单位填报培养计划</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9月17日-10月20日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03" w:type="dxa"/>
            <w:vMerge w:val="continue"/>
            <w:tcBorders>
              <w:left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研究生院审核、协调</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10月20日-30日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03" w:type="dxa"/>
            <w:vMerge w:val="continue"/>
            <w:tcBorders>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szCs w:val="21"/>
              </w:rPr>
            </w:pPr>
            <w:r>
              <w:rPr>
                <w:rFonts w:hint="eastAsia" w:ascii="仿宋_GB2312" w:hAnsi="仿宋_GB2312" w:eastAsia="仿宋_GB2312" w:cs="仿宋_GB2312"/>
                <w:szCs w:val="21"/>
              </w:rPr>
              <w:t>学院报送《河海大学全日制专业学位硕士研究生依托重大工程应用研究型项目实践情况汇总表》至研究生院</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10月30日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相关学院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提交电子版、</w:t>
            </w:r>
          </w:p>
          <w:p>
            <w:pPr>
              <w:spacing w:line="3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第一阶段</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研究生填报志愿</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10月31日-11月3日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10月31日10:00开放系统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校内导师审核提交</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11月6日-8日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各院审核提交</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11月9日-10日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各学院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研究生院审批填报信息，并报送基地</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11月11日-12日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各基地审核研究生填报志愿</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结果返回研究生院</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11月13日-25日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研究生院将第一阶段选派名单下发各院</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11月26日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第二阶段</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未入选研究生再次填报志愿</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11月27日-12月2日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开放时间根据系统通知或研究生院网站通知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校内导师审核提交</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12月3日-5日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各院审核提交</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12月6日-7日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各学院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研究生院汇总填信息，并报送基地</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12月8日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各基地审核研究生填报志愿</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结果返回研究生院</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12月9日-16日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研究生院将第二阶段选派名单下发各院</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12月17日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03"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第三阶段</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研究生填报志愿、各院审查</w:t>
            </w:r>
          </w:p>
        </w:tc>
        <w:tc>
          <w:tcPr>
            <w:tcW w:w="219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12月18日-30日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研究生、各学院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03"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研究生院与基地联系、调剂确定名单</w:t>
            </w:r>
          </w:p>
        </w:tc>
        <w:tc>
          <w:tcPr>
            <w:tcW w:w="2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0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公布选派名单，报送各基地</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2020年12月31日-2021年1月11日</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p>
        </w:tc>
      </w:tr>
    </w:tbl>
    <w:p>
      <w:pPr>
        <w:spacing w:line="560" w:lineRule="exact"/>
        <w:rPr>
          <w:rFonts w:ascii="华文中宋" w:hAnsi="华文中宋" w:eastAsia="华文中宋" w:cs="宋体"/>
          <w:kern w:val="0"/>
          <w:sz w:val="30"/>
          <w:szCs w:val="30"/>
        </w:rPr>
      </w:pPr>
      <w:r>
        <w:rPr>
          <w:rFonts w:hint="eastAsia" w:ascii="仿宋_GB2312" w:hAnsi="仿宋_GB2312" w:eastAsia="仿宋_GB2312"/>
          <w:sz w:val="32"/>
        </w:rPr>
        <w:t>附件2：</w:t>
      </w:r>
    </w:p>
    <w:p>
      <w:pPr>
        <w:pStyle w:val="7"/>
        <w:spacing w:before="120" w:line="560" w:lineRule="exact"/>
        <w:rPr>
          <w:rFonts w:ascii="仿宋_GB2312" w:hAnsi="仿宋_GB2312" w:eastAsia="仿宋_GB2312"/>
          <w:b w:val="0"/>
          <w:bCs w:val="0"/>
          <w:szCs w:val="24"/>
        </w:rPr>
      </w:pPr>
      <w:r>
        <w:rPr>
          <w:rFonts w:hint="eastAsia" w:ascii="仿宋_GB2312" w:hAnsi="仿宋_GB2312" w:eastAsia="仿宋_GB2312"/>
          <w:b w:val="0"/>
          <w:bCs w:val="0"/>
          <w:szCs w:val="24"/>
        </w:rPr>
        <w:t>2020级全日制专业学位硕士研究生实践时间安排表</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65"/>
        <w:gridCol w:w="2465"/>
        <w:gridCol w:w="14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1"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序号</w:t>
            </w:r>
          </w:p>
        </w:tc>
        <w:tc>
          <w:tcPr>
            <w:tcW w:w="2365"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时  间</w:t>
            </w:r>
          </w:p>
        </w:tc>
        <w:tc>
          <w:tcPr>
            <w:tcW w:w="2465"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工作内容</w:t>
            </w:r>
          </w:p>
        </w:tc>
        <w:tc>
          <w:tcPr>
            <w:tcW w:w="1484"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负责单位</w:t>
            </w:r>
          </w:p>
        </w:tc>
        <w:tc>
          <w:tcPr>
            <w:tcW w:w="1825"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00" w:type="dxa"/>
            <w:gridSpan w:val="5"/>
            <w:vAlign w:val="center"/>
          </w:tcPr>
          <w:p>
            <w:pPr>
              <w:adjustRightInd w:val="0"/>
              <w:snapToGrid w:val="0"/>
              <w:spacing w:line="560" w:lineRule="exact"/>
              <w:ind w:right="25" w:rightChars="12"/>
              <w:jc w:val="center"/>
              <w:rPr>
                <w:rFonts w:ascii="宋体" w:hAnsi="宋体" w:cs="宋体"/>
                <w:b/>
                <w:kern w:val="0"/>
                <w:sz w:val="24"/>
              </w:rPr>
            </w:pPr>
            <w:r>
              <w:rPr>
                <w:rFonts w:hint="eastAsia" w:ascii="宋体" w:hAnsi="宋体" w:cs="宋体"/>
                <w:b/>
                <w:kern w:val="0"/>
                <w:sz w:val="24"/>
              </w:rPr>
              <w:t>实践工作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2021年2月中旬</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赴基地报到</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研究生院</w:t>
            </w:r>
          </w:p>
          <w:p>
            <w:pPr>
              <w:jc w:val="center"/>
              <w:rPr>
                <w:rFonts w:ascii="仿宋_GB2312" w:hAnsi="仿宋_GB2312" w:eastAsia="仿宋_GB2312" w:cs="仿宋_GB2312"/>
                <w:szCs w:val="21"/>
              </w:rPr>
            </w:pPr>
            <w:r>
              <w:rPr>
                <w:rFonts w:hint="eastAsia" w:ascii="仿宋_GB2312" w:hAnsi="仿宋_GB2312" w:eastAsia="仿宋_GB2312" w:cs="仿宋_GB2312"/>
                <w:szCs w:val="21"/>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2021年2月—</w:t>
            </w:r>
          </w:p>
          <w:p>
            <w:pPr>
              <w:jc w:val="center"/>
              <w:rPr>
                <w:rFonts w:ascii="仿宋_GB2312" w:hAnsi="仿宋_GB2312" w:eastAsia="仿宋_GB2312" w:cs="仿宋_GB2312"/>
                <w:szCs w:val="21"/>
              </w:rPr>
            </w:pPr>
            <w:r>
              <w:rPr>
                <w:rFonts w:hint="eastAsia" w:ascii="仿宋_GB2312" w:hAnsi="仿宋_GB2312" w:eastAsia="仿宋_GB2312" w:cs="仿宋_GB2312"/>
                <w:szCs w:val="21"/>
              </w:rPr>
              <w:t>2021年12月</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基地实践</w:t>
            </w:r>
          </w:p>
          <w:p>
            <w:pPr>
              <w:jc w:val="center"/>
              <w:rPr>
                <w:rFonts w:ascii="仿宋_GB2312" w:hAnsi="仿宋_GB2312" w:eastAsia="仿宋_GB2312" w:cs="仿宋_GB2312"/>
                <w:szCs w:val="21"/>
              </w:rPr>
            </w:pPr>
            <w:r>
              <w:rPr>
                <w:rFonts w:hint="eastAsia" w:ascii="仿宋_GB2312" w:hAnsi="仿宋_GB2312" w:eastAsia="仿宋_GB2312" w:cs="仿宋_GB2312"/>
                <w:szCs w:val="21"/>
              </w:rPr>
              <w:t>论文写作</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2021年12月</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完成实践工作总结报告</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研究生</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2021年12月31日前</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基地导师与基地单位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完成考核鉴定</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w:t>
            </w:r>
          </w:p>
          <w:p>
            <w:pPr>
              <w:jc w:val="center"/>
              <w:rPr>
                <w:rFonts w:ascii="仿宋_GB2312" w:hAnsi="仿宋_GB2312" w:eastAsia="仿宋_GB2312" w:cs="仿宋_GB2312"/>
                <w:szCs w:val="21"/>
              </w:rPr>
            </w:pPr>
            <w:r>
              <w:rPr>
                <w:rFonts w:hint="eastAsia" w:ascii="仿宋_GB2312" w:hAnsi="仿宋_GB2312" w:eastAsia="仿宋_GB2312" w:cs="仿宋_GB2312"/>
                <w:szCs w:val="21"/>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365"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2022年1月上旬</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办理交接手续</w:t>
            </w:r>
          </w:p>
          <w:p>
            <w:pPr>
              <w:jc w:val="center"/>
              <w:rPr>
                <w:rFonts w:ascii="仿宋_GB2312" w:hAnsi="仿宋_GB2312" w:eastAsia="仿宋_GB2312" w:cs="仿宋_GB2312"/>
                <w:szCs w:val="21"/>
              </w:rPr>
            </w:pPr>
            <w:r>
              <w:rPr>
                <w:rFonts w:hint="eastAsia" w:ascii="仿宋_GB2312" w:hAnsi="仿宋_GB2312" w:eastAsia="仿宋_GB2312" w:cs="仿宋_GB2312"/>
                <w:szCs w:val="21"/>
              </w:rPr>
              <w:t>离开基地返校</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365" w:type="dxa"/>
            <w:vMerge w:val="continue"/>
            <w:vAlign w:val="center"/>
          </w:tcPr>
          <w:p>
            <w:pPr>
              <w:jc w:val="center"/>
              <w:rPr>
                <w:rFonts w:ascii="仿宋_GB2312" w:hAnsi="仿宋_GB2312" w:eastAsia="仿宋_GB2312" w:cs="仿宋_GB2312"/>
                <w:szCs w:val="21"/>
              </w:rPr>
            </w:pP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到所在学院报到</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p>
            <w:pPr>
              <w:jc w:val="center"/>
              <w:rPr>
                <w:rFonts w:ascii="仿宋_GB2312" w:hAnsi="仿宋_GB2312" w:eastAsia="仿宋_GB2312" w:cs="仿宋_GB2312"/>
                <w:szCs w:val="21"/>
              </w:rPr>
            </w:pPr>
            <w:r>
              <w:rPr>
                <w:rFonts w:hint="eastAsia" w:ascii="仿宋_GB2312" w:hAnsi="仿宋_GB2312" w:eastAsia="仿宋_GB2312" w:cs="仿宋_GB2312"/>
                <w:szCs w:val="21"/>
              </w:rPr>
              <w:t>学  院</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00" w:type="dxa"/>
            <w:gridSpan w:val="5"/>
            <w:vAlign w:val="center"/>
          </w:tcPr>
          <w:p>
            <w:pPr>
              <w:adjustRightInd w:val="0"/>
              <w:snapToGrid w:val="0"/>
              <w:spacing w:line="560" w:lineRule="exact"/>
              <w:ind w:right="25" w:rightChars="12"/>
              <w:jc w:val="center"/>
              <w:rPr>
                <w:rFonts w:ascii="宋体" w:hAnsi="宋体" w:cs="宋体"/>
                <w:b/>
                <w:kern w:val="0"/>
                <w:sz w:val="24"/>
              </w:rPr>
            </w:pPr>
            <w:r>
              <w:rPr>
                <w:rFonts w:hint="eastAsia" w:ascii="宋体" w:hAnsi="宋体" w:cs="宋体"/>
                <w:b/>
                <w:kern w:val="0"/>
                <w:sz w:val="24"/>
              </w:rPr>
              <w:t>论文研究工作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2021年6月底之前</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完成论文开题报告</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w:t>
            </w:r>
          </w:p>
          <w:p>
            <w:pPr>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8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地点：基地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2021年12月底之前</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完成论文中期检查报告</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w:t>
            </w:r>
          </w:p>
          <w:p>
            <w:pPr>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8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地点：基地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2022年4月中旬前</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完成论文预答辩</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8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6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3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2022年6月</w:t>
            </w:r>
          </w:p>
        </w:tc>
        <w:tc>
          <w:tcPr>
            <w:tcW w:w="246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按照相关规定申请</w:t>
            </w:r>
          </w:p>
          <w:p>
            <w:pPr>
              <w:jc w:val="center"/>
              <w:rPr>
                <w:rFonts w:ascii="仿宋_GB2312" w:hAnsi="仿宋_GB2312" w:eastAsia="仿宋_GB2312" w:cs="仿宋_GB2312"/>
                <w:szCs w:val="21"/>
              </w:rPr>
            </w:pPr>
            <w:r>
              <w:rPr>
                <w:rFonts w:hint="eastAsia" w:ascii="仿宋_GB2312" w:hAnsi="仿宋_GB2312" w:eastAsia="仿宋_GB2312" w:cs="仿宋_GB2312"/>
                <w:szCs w:val="21"/>
              </w:rPr>
              <w:t>论文答辩</w:t>
            </w:r>
          </w:p>
        </w:tc>
        <w:tc>
          <w:tcPr>
            <w:tcW w:w="148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校内导师</w:t>
            </w:r>
          </w:p>
          <w:p>
            <w:pPr>
              <w:jc w:val="center"/>
              <w:rPr>
                <w:rFonts w:ascii="仿宋_GB2312" w:hAnsi="仿宋_GB2312" w:eastAsia="仿宋_GB2312" w:cs="仿宋_GB2312"/>
                <w:szCs w:val="21"/>
              </w:rPr>
            </w:pPr>
            <w:r>
              <w:rPr>
                <w:rFonts w:hint="eastAsia" w:ascii="仿宋_GB2312" w:hAnsi="仿宋_GB2312" w:eastAsia="仿宋_GB2312" w:cs="仿宋_GB2312"/>
                <w:szCs w:val="21"/>
              </w:rPr>
              <w:t>基地导师</w:t>
            </w:r>
          </w:p>
        </w:tc>
        <w:tc>
          <w:tcPr>
            <w:tcW w:w="18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地点：学校</w:t>
            </w:r>
          </w:p>
        </w:tc>
      </w:tr>
    </w:tbl>
    <w:p>
      <w:pPr>
        <w:spacing w:line="560" w:lineRule="exact"/>
        <w:rPr>
          <w:rFonts w:ascii="仿宋_GB2312" w:hAnsi="仿宋_GB2312" w:eastAsia="仿宋_GB2312"/>
          <w:sz w:val="32"/>
        </w:rPr>
      </w:pPr>
      <w:r>
        <w:rPr>
          <w:rFonts w:hint="eastAsia" w:ascii="楷体_GB2312" w:eastAsia="楷体_GB2312"/>
        </w:rPr>
        <w:t>说明：基地考核通过者，方可参加论文答辩的相关工作，考核未通过者必须参加下一年度的基地实践，并且学校、基地不再提供相关费用。</w:t>
      </w:r>
      <w:r>
        <w:rPr>
          <w:rFonts w:ascii="楷体_GB2312" w:eastAsia="楷体_GB2312"/>
        </w:rPr>
        <w:br w:type="page"/>
      </w:r>
      <w:r>
        <w:rPr>
          <w:rFonts w:hint="eastAsia" w:ascii="仿宋_GB2312" w:hAnsi="仿宋_GB2312" w:eastAsia="仿宋_GB2312"/>
          <w:sz w:val="32"/>
        </w:rPr>
        <w:t>附件3：</w:t>
      </w:r>
    </w:p>
    <w:p>
      <w:pPr>
        <w:spacing w:line="560" w:lineRule="exact"/>
        <w:jc w:val="center"/>
        <w:rPr>
          <w:rFonts w:ascii="仿宋_GB2312" w:hAnsi="仿宋_GB2312" w:eastAsia="仿宋_GB2312"/>
          <w:sz w:val="32"/>
        </w:rPr>
      </w:pPr>
      <w:r>
        <w:rPr>
          <w:rFonts w:hint="eastAsia" w:ascii="仿宋_GB2312" w:hAnsi="仿宋_GB2312" w:eastAsia="仿宋_GB2312"/>
          <w:sz w:val="32"/>
        </w:rPr>
        <w:t>河海大学全日制专业学位硕士研究生实践环节</w:t>
      </w:r>
    </w:p>
    <w:p>
      <w:pPr>
        <w:spacing w:line="560" w:lineRule="exact"/>
        <w:jc w:val="center"/>
        <w:rPr>
          <w:rFonts w:ascii="仿宋_GB2312" w:hAnsi="仿宋_GB2312" w:eastAsia="仿宋_GB2312"/>
          <w:sz w:val="32"/>
        </w:rPr>
      </w:pPr>
      <w:r>
        <w:rPr>
          <w:rFonts w:hint="eastAsia" w:ascii="仿宋_GB2312" w:hAnsi="仿宋_GB2312" w:eastAsia="仿宋_GB2312"/>
          <w:sz w:val="32"/>
        </w:rPr>
        <w:t>进入重大工程应用研究型项目合作单位名额分配表</w:t>
      </w:r>
    </w:p>
    <w:p>
      <w:pPr>
        <w:jc w:val="center"/>
        <w:rPr>
          <w:rFonts w:ascii="仿宋" w:hAnsi="仿宋" w:eastAsia="仿宋"/>
          <w:b/>
          <w:sz w:val="28"/>
          <w:szCs w:val="28"/>
          <w:highlight w:val="yellow"/>
        </w:rPr>
      </w:pPr>
    </w:p>
    <w:tbl>
      <w:tblPr>
        <w:tblStyle w:val="8"/>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 w:hAnsi="仿宋" w:eastAsia="仿宋"/>
                <w:b/>
                <w:sz w:val="28"/>
                <w:szCs w:val="28"/>
              </w:rPr>
            </w:pPr>
            <w:r>
              <w:rPr>
                <w:rFonts w:ascii="仿宋" w:hAnsi="仿宋" w:eastAsia="仿宋"/>
                <w:b/>
                <w:sz w:val="28"/>
                <w:szCs w:val="28"/>
              </w:rPr>
              <w:t>学院</w:t>
            </w:r>
          </w:p>
        </w:tc>
        <w:tc>
          <w:tcPr>
            <w:tcW w:w="3621" w:type="dxa"/>
            <w:shd w:val="clear" w:color="auto" w:fill="auto"/>
            <w:vAlign w:val="center"/>
          </w:tcPr>
          <w:p>
            <w:pPr>
              <w:jc w:val="center"/>
              <w:rPr>
                <w:rFonts w:ascii="仿宋" w:hAnsi="仿宋" w:eastAsia="仿宋"/>
                <w:b/>
                <w:sz w:val="28"/>
                <w:szCs w:val="28"/>
              </w:rPr>
            </w:pPr>
            <w:r>
              <w:rPr>
                <w:rFonts w:ascii="仿宋" w:hAnsi="仿宋" w:eastAsia="仿宋"/>
                <w:sz w:val="28"/>
                <w:szCs w:val="28"/>
              </w:rPr>
              <w:t>*</w:t>
            </w:r>
            <w:r>
              <w:rPr>
                <w:rFonts w:hint="eastAsia" w:ascii="仿宋" w:hAnsi="仿宋" w:eastAsia="仿宋"/>
                <w:b/>
                <w:sz w:val="28"/>
                <w:szCs w:val="28"/>
              </w:rPr>
              <w:t>项目名额上限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水文水资源学院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水利水电学院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港口海岸与近海工程学院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土木与交通学院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能源与电气学院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计算机与信息学院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力学与材料学院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地球科学与工程学院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农业工程学院</w:t>
            </w:r>
          </w:p>
        </w:tc>
        <w:tc>
          <w:tcPr>
            <w:tcW w:w="3621" w:type="dxa"/>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59"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机电工程学院</w:t>
            </w:r>
          </w:p>
        </w:tc>
        <w:tc>
          <w:tcPr>
            <w:tcW w:w="3621"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59"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海洋学院</w:t>
            </w:r>
          </w:p>
        </w:tc>
        <w:tc>
          <w:tcPr>
            <w:tcW w:w="3621"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59"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物联网工程学院</w:t>
            </w:r>
          </w:p>
        </w:tc>
        <w:tc>
          <w:tcPr>
            <w:tcW w:w="3621" w:type="dxa"/>
            <w:shd w:val="clear" w:color="auto" w:fill="auto"/>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bl>
    <w:p>
      <w:pPr>
        <w:rPr>
          <w:rFonts w:ascii="仿宋" w:hAnsi="仿宋" w:eastAsia="仿宋"/>
          <w:sz w:val="28"/>
          <w:szCs w:val="28"/>
          <w:highlight w:val="yellow"/>
        </w:rPr>
      </w:pPr>
    </w:p>
    <w:p>
      <w:pPr>
        <w:jc w:val="left"/>
        <w:rPr>
          <w:rFonts w:ascii="楷体_GB2312" w:eastAsia="楷体_GB2312"/>
          <w:sz w:val="24"/>
        </w:rPr>
        <w:sectPr>
          <w:footerReference r:id="rId3" w:type="default"/>
          <w:pgSz w:w="11906" w:h="16838"/>
          <w:pgMar w:top="1440" w:right="1701" w:bottom="1440" w:left="1701" w:header="851" w:footer="992" w:gutter="0"/>
          <w:cols w:space="425" w:num="1"/>
          <w:docGrid w:type="lines" w:linePitch="312" w:charSpace="0"/>
        </w:sectPr>
      </w:pPr>
      <w:r>
        <w:rPr>
          <w:rFonts w:ascii="仿宋" w:hAnsi="仿宋" w:eastAsia="仿宋"/>
          <w:sz w:val="28"/>
          <w:szCs w:val="28"/>
        </w:rPr>
        <w:t>*不超过学院</w:t>
      </w:r>
      <w:r>
        <w:rPr>
          <w:rFonts w:hint="eastAsia" w:ascii="仿宋" w:hAnsi="仿宋" w:eastAsia="仿宋"/>
          <w:sz w:val="28"/>
          <w:szCs w:val="28"/>
        </w:rPr>
        <w:t>当年度需进入基地进行实践环节</w:t>
      </w:r>
      <w:r>
        <w:rPr>
          <w:rFonts w:ascii="仿宋" w:hAnsi="仿宋" w:eastAsia="仿宋"/>
          <w:sz w:val="28"/>
          <w:szCs w:val="28"/>
        </w:rPr>
        <w:t>研究生人数的10</w:t>
      </w:r>
      <w:r>
        <w:rPr>
          <w:rFonts w:hint="eastAsia" w:ascii="仿宋" w:hAnsi="仿宋" w:eastAsia="仿宋"/>
          <w:sz w:val="28"/>
          <w:szCs w:val="28"/>
        </w:rPr>
        <w:t>%</w:t>
      </w:r>
      <w:r>
        <w:rPr>
          <w:rFonts w:ascii="楷体_GB2312" w:eastAsia="楷体_GB2312"/>
          <w:sz w:val="24"/>
        </w:rPr>
        <w:t xml:space="preserve"> </w:t>
      </w:r>
    </w:p>
    <w:p>
      <w:pPr>
        <w:spacing w:line="560" w:lineRule="exact"/>
        <w:jc w:val="left"/>
        <w:rPr>
          <w:rFonts w:ascii="仿宋_GB2312" w:hAnsi="仿宋_GB2312" w:eastAsia="仿宋_GB2312"/>
          <w:sz w:val="32"/>
        </w:rPr>
      </w:pPr>
      <w:r>
        <w:rPr>
          <w:rFonts w:hint="eastAsia" w:ascii="仿宋_GB2312" w:hAnsi="仿宋_GB2312" w:eastAsia="仿宋_GB2312"/>
          <w:sz w:val="32"/>
        </w:rPr>
        <w:t>附件4：</w:t>
      </w:r>
    </w:p>
    <w:p>
      <w:pPr>
        <w:spacing w:line="560" w:lineRule="exact"/>
        <w:jc w:val="center"/>
        <w:rPr>
          <w:rFonts w:ascii="仿宋_GB2312" w:hAnsi="仿宋_GB2312" w:eastAsia="仿宋_GB2312"/>
          <w:sz w:val="32"/>
        </w:rPr>
      </w:pPr>
      <w:r>
        <w:rPr>
          <w:rFonts w:hint="eastAsia" w:ascii="仿宋_GB2312" w:hAnsi="仿宋_GB2312" w:eastAsia="仿宋_GB2312"/>
          <w:sz w:val="32"/>
        </w:rPr>
        <w:t>河海大学全日制专业学位硕士研究生依托重大工程应用研究型项目实践情况汇总表</w:t>
      </w:r>
    </w:p>
    <w:p>
      <w:pPr>
        <w:jc w:val="left"/>
        <w:rPr>
          <w:rFonts w:ascii="仿宋" w:hAnsi="仿宋" w:eastAsia="仿宋"/>
          <w:sz w:val="24"/>
        </w:rPr>
      </w:pPr>
    </w:p>
    <w:p>
      <w:pPr>
        <w:jc w:val="left"/>
        <w:rPr>
          <w:rFonts w:ascii="仿宋" w:hAnsi="仿宋" w:eastAsia="仿宋"/>
          <w:sz w:val="24"/>
          <w:u w:val="single"/>
        </w:rPr>
      </w:pPr>
      <w:r>
        <w:rPr>
          <w:rFonts w:hint="eastAsia" w:ascii="仿宋" w:hAnsi="仿宋" w:eastAsia="仿宋"/>
          <w:sz w:val="24"/>
        </w:rPr>
        <w:t>学院（盖章）：</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分管领导（签字）：</w:t>
      </w:r>
      <w:r>
        <w:rPr>
          <w:rFonts w:hint="eastAsia" w:ascii="仿宋" w:hAnsi="仿宋" w:eastAsia="仿宋"/>
          <w:sz w:val="24"/>
          <w:u w:val="single"/>
        </w:rPr>
        <w:t xml:space="preserve"> </w:t>
      </w:r>
      <w:r>
        <w:rPr>
          <w:rFonts w:ascii="仿宋" w:hAnsi="仿宋" w:eastAsia="仿宋"/>
          <w:sz w:val="24"/>
          <w:u w:val="single"/>
        </w:rPr>
        <w:t xml:space="preserve">                      </w:t>
      </w:r>
    </w:p>
    <w:p>
      <w:pPr>
        <w:jc w:val="left"/>
        <w:rPr>
          <w:rFonts w:ascii="仿宋" w:hAnsi="仿宋" w:eastAsia="仿宋"/>
          <w:sz w:val="24"/>
        </w:rPr>
      </w:pPr>
    </w:p>
    <w:p>
      <w:pPr>
        <w:jc w:val="left"/>
        <w:rPr>
          <w:rFonts w:ascii="仿宋" w:hAnsi="仿宋" w:eastAsia="仿宋"/>
          <w:sz w:val="24"/>
        </w:rPr>
      </w:pPr>
      <w:r>
        <w:rPr>
          <w:rFonts w:ascii="仿宋" w:hAnsi="仿宋" w:eastAsia="仿宋"/>
          <w:sz w:val="24"/>
        </w:rPr>
        <w:t>本学院</w:t>
      </w:r>
      <w:r>
        <w:rPr>
          <w:rFonts w:ascii="仿宋" w:hAnsi="仿宋" w:eastAsia="仿宋"/>
          <w:sz w:val="24"/>
          <w:u w:val="single"/>
        </w:rPr>
        <w:t xml:space="preserve">        </w:t>
      </w:r>
      <w:r>
        <w:rPr>
          <w:rFonts w:ascii="仿宋" w:hAnsi="仿宋" w:eastAsia="仿宋"/>
          <w:sz w:val="24"/>
        </w:rPr>
        <w:t>人申请进入</w:t>
      </w:r>
      <w:r>
        <w:rPr>
          <w:rFonts w:hint="eastAsia" w:ascii="仿宋" w:hAnsi="仿宋" w:eastAsia="仿宋"/>
          <w:sz w:val="24"/>
        </w:rPr>
        <w:t>重大工程应用研究型项目合作单位进行顶岗实践。</w:t>
      </w:r>
    </w:p>
    <w:p>
      <w:pPr>
        <w:jc w:val="left"/>
        <w:rPr>
          <w:rFonts w:ascii="仿宋" w:hAnsi="仿宋" w:eastAsia="仿宋"/>
          <w:sz w:val="24"/>
          <w:u w:val="single"/>
        </w:rPr>
      </w:pP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36"/>
        <w:gridCol w:w="636"/>
        <w:gridCol w:w="636"/>
        <w:gridCol w:w="636"/>
        <w:gridCol w:w="636"/>
        <w:gridCol w:w="781"/>
        <w:gridCol w:w="1847"/>
        <w:gridCol w:w="1373"/>
        <w:gridCol w:w="1018"/>
        <w:gridCol w:w="900"/>
        <w:gridCol w:w="781"/>
        <w:gridCol w:w="544"/>
        <w:gridCol w:w="544"/>
        <w:gridCol w:w="1018"/>
        <w:gridCol w:w="544"/>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37"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序号</w:t>
            </w:r>
          </w:p>
        </w:tc>
        <w:tc>
          <w:tcPr>
            <w:tcW w:w="636"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学号</w:t>
            </w:r>
          </w:p>
        </w:tc>
        <w:tc>
          <w:tcPr>
            <w:tcW w:w="636"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姓名</w:t>
            </w:r>
          </w:p>
        </w:tc>
        <w:tc>
          <w:tcPr>
            <w:tcW w:w="636"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性别</w:t>
            </w:r>
          </w:p>
        </w:tc>
        <w:tc>
          <w:tcPr>
            <w:tcW w:w="636"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学院</w:t>
            </w:r>
          </w:p>
        </w:tc>
        <w:tc>
          <w:tcPr>
            <w:tcW w:w="636"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专业</w:t>
            </w:r>
          </w:p>
        </w:tc>
        <w:tc>
          <w:tcPr>
            <w:tcW w:w="781"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校内导师</w:t>
            </w:r>
          </w:p>
        </w:tc>
        <w:tc>
          <w:tcPr>
            <w:tcW w:w="1847"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重大工程应用研究型项目名称</w:t>
            </w:r>
          </w:p>
        </w:tc>
        <w:tc>
          <w:tcPr>
            <w:tcW w:w="1373"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项目校内第一负责人</w:t>
            </w:r>
          </w:p>
        </w:tc>
        <w:tc>
          <w:tcPr>
            <w:tcW w:w="1018"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合作单位名称</w:t>
            </w:r>
          </w:p>
        </w:tc>
        <w:tc>
          <w:tcPr>
            <w:tcW w:w="900"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单位联系人</w:t>
            </w:r>
          </w:p>
        </w:tc>
        <w:tc>
          <w:tcPr>
            <w:tcW w:w="781"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联系方式</w:t>
            </w:r>
          </w:p>
        </w:tc>
        <w:tc>
          <w:tcPr>
            <w:tcW w:w="544"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单位</w:t>
            </w:r>
          </w:p>
          <w:p>
            <w:pPr>
              <w:widowControl/>
              <w:jc w:val="center"/>
              <w:rPr>
                <w:rFonts w:ascii="仿宋" w:hAnsi="仿宋" w:eastAsia="仿宋" w:cs="Arial"/>
                <w:bCs/>
                <w:kern w:val="0"/>
                <w:szCs w:val="21"/>
              </w:rPr>
            </w:pPr>
            <w:r>
              <w:rPr>
                <w:rFonts w:hint="eastAsia" w:ascii="仿宋" w:hAnsi="仿宋" w:eastAsia="仿宋" w:cs="Arial"/>
                <w:bCs/>
                <w:kern w:val="0"/>
                <w:szCs w:val="21"/>
              </w:rPr>
              <w:t>地址</w:t>
            </w:r>
          </w:p>
        </w:tc>
        <w:tc>
          <w:tcPr>
            <w:tcW w:w="544"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校外</w:t>
            </w:r>
          </w:p>
          <w:p>
            <w:pPr>
              <w:widowControl/>
              <w:jc w:val="center"/>
              <w:rPr>
                <w:rFonts w:ascii="仿宋" w:hAnsi="仿宋" w:eastAsia="仿宋" w:cs="Arial"/>
                <w:bCs/>
                <w:kern w:val="0"/>
                <w:szCs w:val="21"/>
              </w:rPr>
            </w:pPr>
            <w:r>
              <w:rPr>
                <w:rFonts w:hint="eastAsia" w:ascii="仿宋" w:hAnsi="仿宋" w:eastAsia="仿宋" w:cs="Arial"/>
                <w:bCs/>
                <w:kern w:val="0"/>
                <w:szCs w:val="21"/>
              </w:rPr>
              <w:t>导师</w:t>
            </w:r>
          </w:p>
        </w:tc>
        <w:tc>
          <w:tcPr>
            <w:tcW w:w="1018"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专业技术职称</w:t>
            </w:r>
          </w:p>
        </w:tc>
        <w:tc>
          <w:tcPr>
            <w:tcW w:w="544"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职务</w:t>
            </w:r>
          </w:p>
        </w:tc>
        <w:tc>
          <w:tcPr>
            <w:tcW w:w="781"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37" w:type="dxa"/>
            <w:shd w:val="clear" w:color="auto" w:fill="auto"/>
            <w:noWrap/>
            <w:vAlign w:val="center"/>
          </w:tcPr>
          <w:p>
            <w:pPr>
              <w:widowControl/>
              <w:jc w:val="center"/>
              <w:rPr>
                <w:rFonts w:ascii="仿宋" w:hAnsi="仿宋" w:eastAsia="仿宋" w:cs="Arial"/>
                <w:kern w:val="0"/>
                <w:szCs w:val="21"/>
              </w:rPr>
            </w:pPr>
          </w:p>
        </w:tc>
        <w:tc>
          <w:tcPr>
            <w:tcW w:w="636" w:type="dxa"/>
            <w:shd w:val="clear" w:color="auto" w:fill="auto"/>
            <w:noWrap/>
            <w:vAlign w:val="center"/>
          </w:tcPr>
          <w:p>
            <w:pPr>
              <w:widowControl/>
              <w:jc w:val="center"/>
              <w:rPr>
                <w:rFonts w:ascii="仿宋" w:hAnsi="仿宋" w:eastAsia="仿宋" w:cs="Arial"/>
                <w:kern w:val="0"/>
                <w:szCs w:val="21"/>
              </w:rPr>
            </w:pPr>
          </w:p>
        </w:tc>
        <w:tc>
          <w:tcPr>
            <w:tcW w:w="636" w:type="dxa"/>
            <w:shd w:val="clear" w:color="auto" w:fill="auto"/>
            <w:noWrap/>
            <w:vAlign w:val="center"/>
          </w:tcPr>
          <w:p>
            <w:pPr>
              <w:widowControl/>
              <w:jc w:val="center"/>
              <w:rPr>
                <w:rFonts w:ascii="仿宋" w:hAnsi="仿宋" w:eastAsia="仿宋" w:cs="Arial"/>
                <w:kern w:val="0"/>
                <w:szCs w:val="21"/>
              </w:rPr>
            </w:pPr>
          </w:p>
        </w:tc>
        <w:tc>
          <w:tcPr>
            <w:tcW w:w="636" w:type="dxa"/>
            <w:shd w:val="clear" w:color="auto" w:fill="auto"/>
            <w:noWrap/>
            <w:vAlign w:val="center"/>
          </w:tcPr>
          <w:p>
            <w:pPr>
              <w:widowControl/>
              <w:jc w:val="center"/>
              <w:rPr>
                <w:rFonts w:ascii="仿宋" w:hAnsi="仿宋" w:eastAsia="仿宋" w:cs="Arial"/>
                <w:kern w:val="0"/>
                <w:szCs w:val="21"/>
              </w:rPr>
            </w:pPr>
          </w:p>
        </w:tc>
        <w:tc>
          <w:tcPr>
            <w:tcW w:w="636" w:type="dxa"/>
            <w:shd w:val="clear" w:color="auto" w:fill="auto"/>
            <w:noWrap/>
            <w:vAlign w:val="center"/>
          </w:tcPr>
          <w:p>
            <w:pPr>
              <w:widowControl/>
              <w:jc w:val="center"/>
              <w:rPr>
                <w:rFonts w:ascii="仿宋" w:hAnsi="仿宋" w:eastAsia="仿宋" w:cs="Arial"/>
                <w:kern w:val="0"/>
                <w:szCs w:val="21"/>
              </w:rPr>
            </w:pPr>
          </w:p>
        </w:tc>
        <w:tc>
          <w:tcPr>
            <w:tcW w:w="636" w:type="dxa"/>
            <w:shd w:val="clear" w:color="auto" w:fill="auto"/>
            <w:noWrap/>
            <w:vAlign w:val="center"/>
          </w:tcPr>
          <w:p>
            <w:pPr>
              <w:widowControl/>
              <w:jc w:val="center"/>
              <w:rPr>
                <w:rFonts w:ascii="仿宋" w:hAnsi="仿宋" w:eastAsia="仿宋" w:cs="Arial"/>
                <w:kern w:val="0"/>
                <w:szCs w:val="21"/>
              </w:rPr>
            </w:pPr>
          </w:p>
        </w:tc>
        <w:tc>
          <w:tcPr>
            <w:tcW w:w="781" w:type="dxa"/>
            <w:shd w:val="clear" w:color="auto" w:fill="auto"/>
            <w:vAlign w:val="center"/>
          </w:tcPr>
          <w:p>
            <w:pPr>
              <w:widowControl/>
              <w:jc w:val="center"/>
              <w:rPr>
                <w:rFonts w:ascii="仿宋" w:hAnsi="仿宋" w:eastAsia="仿宋" w:cs="Arial"/>
                <w:kern w:val="0"/>
                <w:szCs w:val="21"/>
              </w:rPr>
            </w:pPr>
          </w:p>
        </w:tc>
        <w:tc>
          <w:tcPr>
            <w:tcW w:w="1847" w:type="dxa"/>
            <w:shd w:val="clear" w:color="auto" w:fill="auto"/>
            <w:vAlign w:val="center"/>
          </w:tcPr>
          <w:p>
            <w:pPr>
              <w:widowControl/>
              <w:jc w:val="center"/>
              <w:rPr>
                <w:rFonts w:ascii="仿宋" w:hAnsi="仿宋" w:eastAsia="仿宋" w:cs="Arial"/>
                <w:kern w:val="0"/>
                <w:szCs w:val="21"/>
              </w:rPr>
            </w:pPr>
          </w:p>
        </w:tc>
        <w:tc>
          <w:tcPr>
            <w:tcW w:w="1373" w:type="dxa"/>
            <w:shd w:val="clear" w:color="auto" w:fill="auto"/>
          </w:tcPr>
          <w:p>
            <w:pPr>
              <w:widowControl/>
              <w:jc w:val="center"/>
              <w:rPr>
                <w:rFonts w:ascii="仿宋" w:hAnsi="仿宋" w:eastAsia="仿宋" w:cs="Arial"/>
                <w:kern w:val="0"/>
                <w:szCs w:val="21"/>
              </w:rPr>
            </w:pPr>
          </w:p>
        </w:tc>
        <w:tc>
          <w:tcPr>
            <w:tcW w:w="1018" w:type="dxa"/>
            <w:shd w:val="clear" w:color="auto" w:fill="auto"/>
            <w:vAlign w:val="center"/>
          </w:tcPr>
          <w:p>
            <w:pPr>
              <w:widowControl/>
              <w:jc w:val="center"/>
              <w:rPr>
                <w:rFonts w:ascii="仿宋" w:hAnsi="仿宋" w:eastAsia="仿宋" w:cs="Arial"/>
                <w:kern w:val="0"/>
                <w:szCs w:val="21"/>
              </w:rPr>
            </w:pPr>
          </w:p>
        </w:tc>
        <w:tc>
          <w:tcPr>
            <w:tcW w:w="900" w:type="dxa"/>
            <w:shd w:val="clear" w:color="auto" w:fill="auto"/>
            <w:vAlign w:val="center"/>
          </w:tcPr>
          <w:p>
            <w:pPr>
              <w:widowControl/>
              <w:jc w:val="center"/>
              <w:rPr>
                <w:rFonts w:ascii="仿宋" w:hAnsi="仿宋" w:eastAsia="仿宋" w:cs="Arial"/>
                <w:kern w:val="0"/>
                <w:szCs w:val="21"/>
              </w:rPr>
            </w:pPr>
          </w:p>
        </w:tc>
        <w:tc>
          <w:tcPr>
            <w:tcW w:w="781" w:type="dxa"/>
            <w:shd w:val="clear" w:color="auto" w:fill="auto"/>
            <w:vAlign w:val="center"/>
          </w:tcPr>
          <w:p>
            <w:pPr>
              <w:widowControl/>
              <w:jc w:val="center"/>
              <w:rPr>
                <w:rFonts w:ascii="仿宋" w:hAnsi="仿宋" w:eastAsia="仿宋" w:cs="Arial"/>
                <w:kern w:val="0"/>
                <w:szCs w:val="21"/>
              </w:rPr>
            </w:pPr>
          </w:p>
        </w:tc>
        <w:tc>
          <w:tcPr>
            <w:tcW w:w="544" w:type="dxa"/>
            <w:shd w:val="clear" w:color="auto" w:fill="auto"/>
            <w:vAlign w:val="center"/>
          </w:tcPr>
          <w:p>
            <w:pPr>
              <w:widowControl/>
              <w:jc w:val="center"/>
              <w:rPr>
                <w:rFonts w:ascii="仿宋" w:hAnsi="仿宋" w:eastAsia="仿宋" w:cs="Arial"/>
                <w:kern w:val="0"/>
                <w:szCs w:val="21"/>
              </w:rPr>
            </w:pPr>
          </w:p>
        </w:tc>
        <w:tc>
          <w:tcPr>
            <w:tcW w:w="544" w:type="dxa"/>
            <w:shd w:val="clear" w:color="auto" w:fill="auto"/>
            <w:vAlign w:val="center"/>
          </w:tcPr>
          <w:p>
            <w:pPr>
              <w:widowControl/>
              <w:jc w:val="center"/>
              <w:rPr>
                <w:rFonts w:ascii="仿宋" w:hAnsi="仿宋" w:eastAsia="仿宋" w:cs="Arial"/>
                <w:kern w:val="0"/>
                <w:szCs w:val="21"/>
              </w:rPr>
            </w:pPr>
          </w:p>
        </w:tc>
        <w:tc>
          <w:tcPr>
            <w:tcW w:w="1018" w:type="dxa"/>
            <w:shd w:val="clear" w:color="auto" w:fill="auto"/>
            <w:vAlign w:val="center"/>
          </w:tcPr>
          <w:p>
            <w:pPr>
              <w:widowControl/>
              <w:jc w:val="center"/>
              <w:rPr>
                <w:rFonts w:ascii="仿宋" w:hAnsi="仿宋" w:eastAsia="仿宋" w:cs="Arial"/>
                <w:kern w:val="0"/>
                <w:szCs w:val="21"/>
              </w:rPr>
            </w:pPr>
          </w:p>
        </w:tc>
        <w:tc>
          <w:tcPr>
            <w:tcW w:w="544" w:type="dxa"/>
            <w:shd w:val="clear" w:color="auto" w:fill="auto"/>
            <w:vAlign w:val="center"/>
          </w:tcPr>
          <w:p>
            <w:pPr>
              <w:widowControl/>
              <w:jc w:val="center"/>
              <w:rPr>
                <w:rFonts w:ascii="仿宋" w:hAnsi="仿宋" w:eastAsia="仿宋" w:cs="Arial"/>
                <w:kern w:val="0"/>
                <w:szCs w:val="21"/>
              </w:rPr>
            </w:pPr>
          </w:p>
        </w:tc>
        <w:tc>
          <w:tcPr>
            <w:tcW w:w="781" w:type="dxa"/>
            <w:shd w:val="clear" w:color="auto" w:fill="auto"/>
            <w:vAlign w:val="center"/>
          </w:tcPr>
          <w:p>
            <w:pPr>
              <w:widowControl/>
              <w:jc w:val="center"/>
              <w:rPr>
                <w:rFonts w:ascii="仿宋" w:hAnsi="仿宋" w:eastAsia="仿宋" w:cs="Arial"/>
                <w:kern w:val="0"/>
                <w:szCs w:val="21"/>
              </w:rPr>
            </w:pPr>
          </w:p>
        </w:tc>
      </w:tr>
    </w:tbl>
    <w:p>
      <w:pPr>
        <w:jc w:val="left"/>
        <w:rPr>
          <w:rFonts w:ascii="楷体_GB2312" w:eastAsia="楷体_GB2312"/>
          <w:sz w:val="24"/>
          <w:u w:val="single"/>
        </w:rPr>
      </w:pPr>
    </w:p>
    <w:p>
      <w:pPr>
        <w:jc w:val="left"/>
        <w:rPr>
          <w:rFonts w:ascii="楷体_GB2312" w:eastAsia="楷体_GB2312"/>
          <w:sz w:val="24"/>
          <w:u w:val="single"/>
        </w:rPr>
      </w:pPr>
    </w:p>
    <w:p>
      <w:pPr>
        <w:jc w:val="left"/>
        <w:rPr>
          <w:rFonts w:ascii="楷体_GB2312" w:eastAsia="楷体_GB2312"/>
          <w:sz w:val="24"/>
        </w:rPr>
      </w:pPr>
      <w:r>
        <w:rPr>
          <w:rFonts w:hint="eastAsia" w:ascii="楷体_GB2312" w:eastAsia="楷体_GB2312"/>
          <w:sz w:val="24"/>
        </w:rPr>
        <w:t>*</w:t>
      </w:r>
      <w:r>
        <w:rPr>
          <w:rFonts w:ascii="楷体_GB2312" w:eastAsia="楷体_GB2312"/>
          <w:sz w:val="24"/>
        </w:rPr>
        <w:t>此表为excel文档</w:t>
      </w:r>
    </w:p>
    <w:p>
      <w:pPr>
        <w:rPr>
          <w:rFonts w:ascii="楷体_GB2312" w:eastAsia="楷体_GB2312"/>
          <w:sz w:val="24"/>
        </w:rPr>
      </w:pPr>
    </w:p>
    <w:p>
      <w:pPr>
        <w:rPr>
          <w:rFonts w:ascii="楷体_GB2312" w:eastAsia="楷体_GB2312"/>
          <w:sz w:val="24"/>
          <w:u w:val="single"/>
        </w:rPr>
      </w:pPr>
    </w:p>
    <w:sectPr>
      <w:footerReference r:id="rId4" w:type="default"/>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1E"/>
    <w:rsid w:val="00023058"/>
    <w:rsid w:val="00023318"/>
    <w:rsid w:val="000251D9"/>
    <w:rsid w:val="00031501"/>
    <w:rsid w:val="000367B3"/>
    <w:rsid w:val="00041B50"/>
    <w:rsid w:val="000459A9"/>
    <w:rsid w:val="000527C6"/>
    <w:rsid w:val="00054881"/>
    <w:rsid w:val="00057017"/>
    <w:rsid w:val="00060540"/>
    <w:rsid w:val="00063741"/>
    <w:rsid w:val="00081106"/>
    <w:rsid w:val="00082A7C"/>
    <w:rsid w:val="000A1BA4"/>
    <w:rsid w:val="000B267F"/>
    <w:rsid w:val="000B7CC9"/>
    <w:rsid w:val="000D44A1"/>
    <w:rsid w:val="000D4F12"/>
    <w:rsid w:val="000E2708"/>
    <w:rsid w:val="0011411E"/>
    <w:rsid w:val="001236D4"/>
    <w:rsid w:val="001467F3"/>
    <w:rsid w:val="0015332D"/>
    <w:rsid w:val="00160A1D"/>
    <w:rsid w:val="00174757"/>
    <w:rsid w:val="00174EFB"/>
    <w:rsid w:val="001B416B"/>
    <w:rsid w:val="001C4CFB"/>
    <w:rsid w:val="002007EA"/>
    <w:rsid w:val="00250540"/>
    <w:rsid w:val="00265EA1"/>
    <w:rsid w:val="0028365E"/>
    <w:rsid w:val="002A0F04"/>
    <w:rsid w:val="002A5F93"/>
    <w:rsid w:val="002A65DF"/>
    <w:rsid w:val="002D78DA"/>
    <w:rsid w:val="002F1800"/>
    <w:rsid w:val="002F1C98"/>
    <w:rsid w:val="002F1CCD"/>
    <w:rsid w:val="002F3596"/>
    <w:rsid w:val="0030683F"/>
    <w:rsid w:val="003178FD"/>
    <w:rsid w:val="00322A9B"/>
    <w:rsid w:val="00335437"/>
    <w:rsid w:val="00372FC0"/>
    <w:rsid w:val="00375A83"/>
    <w:rsid w:val="003B0A3D"/>
    <w:rsid w:val="003E6772"/>
    <w:rsid w:val="003F6AAC"/>
    <w:rsid w:val="0041333D"/>
    <w:rsid w:val="00414638"/>
    <w:rsid w:val="00416C5E"/>
    <w:rsid w:val="0042586F"/>
    <w:rsid w:val="004575B3"/>
    <w:rsid w:val="004652A5"/>
    <w:rsid w:val="00465F0F"/>
    <w:rsid w:val="00467C16"/>
    <w:rsid w:val="00467DE4"/>
    <w:rsid w:val="00475722"/>
    <w:rsid w:val="00482565"/>
    <w:rsid w:val="0049185A"/>
    <w:rsid w:val="004A0C43"/>
    <w:rsid w:val="004B79EB"/>
    <w:rsid w:val="004C1EE9"/>
    <w:rsid w:val="004C2ADA"/>
    <w:rsid w:val="004C609C"/>
    <w:rsid w:val="004D202B"/>
    <w:rsid w:val="004D74A3"/>
    <w:rsid w:val="004D7983"/>
    <w:rsid w:val="004F09CA"/>
    <w:rsid w:val="004F69A2"/>
    <w:rsid w:val="00510384"/>
    <w:rsid w:val="005137AA"/>
    <w:rsid w:val="0051421E"/>
    <w:rsid w:val="005272FE"/>
    <w:rsid w:val="00527AE6"/>
    <w:rsid w:val="005340AF"/>
    <w:rsid w:val="005406A6"/>
    <w:rsid w:val="00565AC4"/>
    <w:rsid w:val="005756B9"/>
    <w:rsid w:val="00590CD4"/>
    <w:rsid w:val="005B2D4E"/>
    <w:rsid w:val="005C6F7C"/>
    <w:rsid w:val="0060671E"/>
    <w:rsid w:val="00622D52"/>
    <w:rsid w:val="006332F6"/>
    <w:rsid w:val="006419B5"/>
    <w:rsid w:val="006516B5"/>
    <w:rsid w:val="00653167"/>
    <w:rsid w:val="00680944"/>
    <w:rsid w:val="00685247"/>
    <w:rsid w:val="00690AA1"/>
    <w:rsid w:val="006978F7"/>
    <w:rsid w:val="006A0599"/>
    <w:rsid w:val="006A642E"/>
    <w:rsid w:val="006B6169"/>
    <w:rsid w:val="006C0C75"/>
    <w:rsid w:val="006C33CC"/>
    <w:rsid w:val="006C37B3"/>
    <w:rsid w:val="006C397C"/>
    <w:rsid w:val="006C44F9"/>
    <w:rsid w:val="006D391D"/>
    <w:rsid w:val="006E73E2"/>
    <w:rsid w:val="006E775F"/>
    <w:rsid w:val="00700591"/>
    <w:rsid w:val="00702406"/>
    <w:rsid w:val="00705862"/>
    <w:rsid w:val="007135A6"/>
    <w:rsid w:val="00716B5C"/>
    <w:rsid w:val="00724D1B"/>
    <w:rsid w:val="00733CB5"/>
    <w:rsid w:val="00736BBA"/>
    <w:rsid w:val="007504CD"/>
    <w:rsid w:val="00750C08"/>
    <w:rsid w:val="00751FD6"/>
    <w:rsid w:val="00764B7E"/>
    <w:rsid w:val="007744CE"/>
    <w:rsid w:val="00783C7B"/>
    <w:rsid w:val="007A6A0A"/>
    <w:rsid w:val="007B0F0A"/>
    <w:rsid w:val="007E0C5D"/>
    <w:rsid w:val="007E1670"/>
    <w:rsid w:val="007E1851"/>
    <w:rsid w:val="00803F01"/>
    <w:rsid w:val="008366A1"/>
    <w:rsid w:val="0087481E"/>
    <w:rsid w:val="00883887"/>
    <w:rsid w:val="00886EE7"/>
    <w:rsid w:val="00891DF4"/>
    <w:rsid w:val="008A4EC6"/>
    <w:rsid w:val="008B172C"/>
    <w:rsid w:val="008B43B4"/>
    <w:rsid w:val="008B6DC4"/>
    <w:rsid w:val="008C5376"/>
    <w:rsid w:val="008C7E9D"/>
    <w:rsid w:val="008F2B71"/>
    <w:rsid w:val="008F4A26"/>
    <w:rsid w:val="0090121E"/>
    <w:rsid w:val="0090471D"/>
    <w:rsid w:val="00906D76"/>
    <w:rsid w:val="00910CC3"/>
    <w:rsid w:val="00930FB4"/>
    <w:rsid w:val="009413EB"/>
    <w:rsid w:val="00972EE9"/>
    <w:rsid w:val="009745F2"/>
    <w:rsid w:val="00977749"/>
    <w:rsid w:val="0098280F"/>
    <w:rsid w:val="009A4741"/>
    <w:rsid w:val="009B03A4"/>
    <w:rsid w:val="00A02453"/>
    <w:rsid w:val="00A13FB1"/>
    <w:rsid w:val="00A42177"/>
    <w:rsid w:val="00A64C99"/>
    <w:rsid w:val="00A70D15"/>
    <w:rsid w:val="00A7410B"/>
    <w:rsid w:val="00AB5DDA"/>
    <w:rsid w:val="00AF1A97"/>
    <w:rsid w:val="00AF3E59"/>
    <w:rsid w:val="00AF7344"/>
    <w:rsid w:val="00AF7C6C"/>
    <w:rsid w:val="00B022B5"/>
    <w:rsid w:val="00B030AA"/>
    <w:rsid w:val="00B10E5B"/>
    <w:rsid w:val="00B13331"/>
    <w:rsid w:val="00B153FD"/>
    <w:rsid w:val="00B21692"/>
    <w:rsid w:val="00B231BB"/>
    <w:rsid w:val="00B70ABC"/>
    <w:rsid w:val="00B7524C"/>
    <w:rsid w:val="00B80E23"/>
    <w:rsid w:val="00B928E5"/>
    <w:rsid w:val="00BA16D7"/>
    <w:rsid w:val="00BB1534"/>
    <w:rsid w:val="00BB564F"/>
    <w:rsid w:val="00BC1A2E"/>
    <w:rsid w:val="00BC7B65"/>
    <w:rsid w:val="00BD406A"/>
    <w:rsid w:val="00BD4EEA"/>
    <w:rsid w:val="00BD4FBB"/>
    <w:rsid w:val="00BE7D00"/>
    <w:rsid w:val="00BF3DD5"/>
    <w:rsid w:val="00C216F7"/>
    <w:rsid w:val="00C25F96"/>
    <w:rsid w:val="00C279AF"/>
    <w:rsid w:val="00C27BBB"/>
    <w:rsid w:val="00C32C7F"/>
    <w:rsid w:val="00C35CE6"/>
    <w:rsid w:val="00C46FD0"/>
    <w:rsid w:val="00C52847"/>
    <w:rsid w:val="00C555BC"/>
    <w:rsid w:val="00C66CCA"/>
    <w:rsid w:val="00C72DFB"/>
    <w:rsid w:val="00C876C7"/>
    <w:rsid w:val="00CA61C4"/>
    <w:rsid w:val="00CD2E6F"/>
    <w:rsid w:val="00CD63A1"/>
    <w:rsid w:val="00CD6ADD"/>
    <w:rsid w:val="00CF47E0"/>
    <w:rsid w:val="00CF4DFB"/>
    <w:rsid w:val="00D00963"/>
    <w:rsid w:val="00D02611"/>
    <w:rsid w:val="00D04236"/>
    <w:rsid w:val="00D05CBA"/>
    <w:rsid w:val="00D173D9"/>
    <w:rsid w:val="00D205DE"/>
    <w:rsid w:val="00D454A9"/>
    <w:rsid w:val="00D702A2"/>
    <w:rsid w:val="00D73CA6"/>
    <w:rsid w:val="00D74BCA"/>
    <w:rsid w:val="00D93CE8"/>
    <w:rsid w:val="00DF64CB"/>
    <w:rsid w:val="00E3617D"/>
    <w:rsid w:val="00E40A58"/>
    <w:rsid w:val="00E74468"/>
    <w:rsid w:val="00E77CBE"/>
    <w:rsid w:val="00E81F3A"/>
    <w:rsid w:val="00EA29AC"/>
    <w:rsid w:val="00EA31B7"/>
    <w:rsid w:val="00EB0F05"/>
    <w:rsid w:val="00EC787A"/>
    <w:rsid w:val="00ED7FF7"/>
    <w:rsid w:val="00EE2D26"/>
    <w:rsid w:val="00EE4EA0"/>
    <w:rsid w:val="00EF59D2"/>
    <w:rsid w:val="00F16DE1"/>
    <w:rsid w:val="00F26C7A"/>
    <w:rsid w:val="00F439CF"/>
    <w:rsid w:val="00F44FB0"/>
    <w:rsid w:val="00F46521"/>
    <w:rsid w:val="00F529C0"/>
    <w:rsid w:val="00F567A9"/>
    <w:rsid w:val="00F63433"/>
    <w:rsid w:val="00F63A03"/>
    <w:rsid w:val="00F66ACD"/>
    <w:rsid w:val="00F81B02"/>
    <w:rsid w:val="00FA09E5"/>
    <w:rsid w:val="00FB174F"/>
    <w:rsid w:val="00FB4365"/>
    <w:rsid w:val="00FB4E27"/>
    <w:rsid w:val="00FD0BB8"/>
    <w:rsid w:val="00FD32F3"/>
    <w:rsid w:val="00FE31EF"/>
    <w:rsid w:val="00FE44B2"/>
    <w:rsid w:val="00FF33CE"/>
    <w:rsid w:val="05764B4C"/>
    <w:rsid w:val="0AD80B4A"/>
    <w:rsid w:val="22F26E89"/>
    <w:rsid w:val="25D82A2F"/>
    <w:rsid w:val="26643207"/>
    <w:rsid w:val="28AE15A6"/>
    <w:rsid w:val="2A032158"/>
    <w:rsid w:val="2ACF3AD1"/>
    <w:rsid w:val="36A54516"/>
    <w:rsid w:val="3CC2437F"/>
    <w:rsid w:val="3E4944DE"/>
    <w:rsid w:val="3E816DD3"/>
    <w:rsid w:val="47C45AB9"/>
    <w:rsid w:val="4C294701"/>
    <w:rsid w:val="4E150C83"/>
    <w:rsid w:val="59DA371A"/>
    <w:rsid w:val="5E6C6911"/>
    <w:rsid w:val="5F770D7A"/>
    <w:rsid w:val="67985242"/>
    <w:rsid w:val="6AAD5519"/>
    <w:rsid w:val="6D494419"/>
    <w:rsid w:val="6FF00437"/>
    <w:rsid w:val="718256B4"/>
    <w:rsid w:val="78AF44C0"/>
    <w:rsid w:val="7D2A59C9"/>
    <w:rsid w:val="7D7B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link w:val="14"/>
    <w:qFormat/>
    <w:uiPriority w:val="10"/>
    <w:pPr>
      <w:spacing w:before="240" w:after="60"/>
      <w:jc w:val="center"/>
      <w:outlineLvl w:val="0"/>
    </w:pPr>
    <w:rPr>
      <w:rFonts w:ascii="Cambria" w:hAnsi="Cambria"/>
      <w:b/>
      <w:bCs/>
      <w:sz w:val="32"/>
      <w:szCs w:val="32"/>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link w:val="3"/>
    <w:semiHidden/>
    <w:qFormat/>
    <w:uiPriority w:val="99"/>
    <w:rPr>
      <w:rFonts w:ascii="Times New Roman" w:hAnsi="Times New Roman"/>
      <w:kern w:val="2"/>
      <w:sz w:val="18"/>
      <w:szCs w:val="18"/>
    </w:rPr>
  </w:style>
  <w:style w:type="character" w:customStyle="1" w:styleId="12">
    <w:name w:val="text"/>
    <w:qFormat/>
    <w:uiPriority w:val="99"/>
    <w:rPr>
      <w:rFonts w:cs="Times New Roman"/>
    </w:rPr>
  </w:style>
  <w:style w:type="character" w:customStyle="1" w:styleId="13">
    <w:name w:val="页眉 Char"/>
    <w:link w:val="5"/>
    <w:qFormat/>
    <w:uiPriority w:val="99"/>
    <w:rPr>
      <w:rFonts w:ascii="Times New Roman" w:hAnsi="Times New Roman" w:eastAsia="宋体" w:cs="Times New Roman"/>
      <w:sz w:val="18"/>
      <w:szCs w:val="18"/>
    </w:rPr>
  </w:style>
  <w:style w:type="character" w:customStyle="1" w:styleId="14">
    <w:name w:val="标题 Char"/>
    <w:link w:val="7"/>
    <w:qFormat/>
    <w:uiPriority w:val="10"/>
    <w:rPr>
      <w:rFonts w:ascii="Cambria" w:hAnsi="Cambria"/>
      <w:b/>
      <w:bCs/>
      <w:kern w:val="2"/>
      <w:sz w:val="32"/>
      <w:szCs w:val="32"/>
    </w:rPr>
  </w:style>
  <w:style w:type="character" w:customStyle="1" w:styleId="15">
    <w:name w:val="页脚 Char"/>
    <w:link w:val="4"/>
    <w:qFormat/>
    <w:uiPriority w:val="99"/>
    <w:rPr>
      <w:rFonts w:ascii="Times New Roman" w:hAnsi="Times New Roman" w:eastAsia="宋体" w:cs="Times New Roman"/>
      <w:sz w:val="18"/>
      <w:szCs w:val="18"/>
    </w:rPr>
  </w:style>
  <w:style w:type="character" w:customStyle="1" w:styleId="16">
    <w:name w:val="日期 Char"/>
    <w:link w:val="2"/>
    <w:semiHidden/>
    <w:qFormat/>
    <w:uiPriority w:val="99"/>
    <w:rPr>
      <w:rFonts w:ascii="Times New Roman" w:hAnsi="Times New Roman"/>
      <w:kern w:val="2"/>
      <w:sz w:val="21"/>
      <w:szCs w:val="24"/>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河海大学</Company>
  <Pages>7</Pages>
  <Words>485</Words>
  <Characters>2767</Characters>
  <Lines>23</Lines>
  <Paragraphs>6</Paragraphs>
  <TotalTime>18</TotalTime>
  <ScaleCrop>false</ScaleCrop>
  <LinksUpToDate>false</LinksUpToDate>
  <CharactersWithSpaces>3246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2019-08-29T02:44:00Z</dcterms:created>
  <dc:creator>王焱</dc:creator>
  <cp:lastModifiedBy>Mademoiselle CHU</cp:lastModifiedBy>
  <cp:lastPrinted>2020-09-14T09:26:00Z</cp:lastPrinted>
  <dcterms:modified xsi:type="dcterms:W3CDTF">2020-10-16T02:22:55Z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